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9F0DAE" w:rsidRDefault="00D00AC8" w:rsidP="007D1B6C">
      <w:pPr>
        <w:pStyle w:val="a3"/>
        <w:jc w:val="center"/>
        <w:rPr>
          <w:rFonts w:ascii="Arial" w:hAnsi="Arial" w:cs="Arial"/>
          <w:b/>
          <w:sz w:val="24"/>
        </w:rPr>
      </w:pPr>
      <w:proofErr w:type="gramStart"/>
      <w:r w:rsidRPr="006A1E89">
        <w:rPr>
          <w:rFonts w:ascii="Arial" w:hAnsi="Arial" w:cs="Arial"/>
          <w:b/>
          <w:sz w:val="24"/>
        </w:rPr>
        <w:t>«</w:t>
      </w:r>
      <w:r w:rsidR="009F0DAE" w:rsidRPr="009F0DAE">
        <w:rPr>
          <w:rFonts w:ascii="Arial" w:hAnsi="Arial" w:cs="Arial"/>
          <w:b/>
          <w:sz w:val="24"/>
        </w:rPr>
        <w:t xml:space="preserve">Об утверждении Порядка формирования, ведения, обязательного опубликования перечня муниципального имущества, предназначенного для передачи во владение и (или) пользование физическим лицам, не являющимся индивидуальными предпринимателями и применяющими специальный налоговый режим «Налог на профессиональный доход»,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Холмского муниципального округа </w:t>
      </w:r>
      <w:proofErr w:type="gramEnd"/>
    </w:p>
    <w:p w:rsidR="00D00AC8" w:rsidRPr="006A1E89" w:rsidRDefault="009F0DAE" w:rsidP="007D1B6C">
      <w:pPr>
        <w:pStyle w:val="a3"/>
        <w:jc w:val="center"/>
        <w:rPr>
          <w:rFonts w:ascii="Arial" w:hAnsi="Arial" w:cs="Arial"/>
          <w:b/>
          <w:sz w:val="24"/>
        </w:rPr>
      </w:pPr>
      <w:r w:rsidRPr="009F0DAE">
        <w:rPr>
          <w:rFonts w:ascii="Arial" w:hAnsi="Arial" w:cs="Arial"/>
          <w:b/>
          <w:sz w:val="24"/>
        </w:rPr>
        <w:t>Сахалинской области</w:t>
      </w:r>
      <w:r w:rsidR="00D00AC8" w:rsidRPr="006A1E89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7D1B6C" w:rsidRDefault="009A0E42" w:rsidP="009A0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Проектом решения </w:t>
      </w:r>
      <w:r w:rsidRPr="009A0E42">
        <w:rPr>
          <w:rFonts w:ascii="Arial" w:hAnsi="Arial" w:cs="Arial"/>
          <w:sz w:val="24"/>
          <w:szCs w:val="24"/>
        </w:rPr>
        <w:t>«Об утверждении Порядка формирования, ведения, обязательного опубликования перечня муниципального имущества, предназначенного для передачи во владение и (или) пользование физическим лицам, не являющимся индивидуальными предпринимателями и применяющими специальный налоговый режим «Налог на профессиональный доход»,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Холмского муниципального округа</w:t>
      </w:r>
      <w:r>
        <w:rPr>
          <w:rFonts w:ascii="Arial" w:hAnsi="Arial" w:cs="Arial"/>
          <w:sz w:val="24"/>
          <w:szCs w:val="24"/>
        </w:rPr>
        <w:t xml:space="preserve"> </w:t>
      </w:r>
      <w:r w:rsidRPr="009A0E42">
        <w:rPr>
          <w:rFonts w:ascii="Arial" w:hAnsi="Arial" w:cs="Arial"/>
          <w:sz w:val="24"/>
          <w:szCs w:val="24"/>
        </w:rPr>
        <w:t>Сахалинской области»</w:t>
      </w:r>
      <w:r w:rsidRPr="009A0E4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предлагается утвердить соответствующий порядок в</w:t>
      </w:r>
      <w:proofErr w:type="gramEnd"/>
      <w:r>
        <w:rPr>
          <w:rFonts w:ascii="Arial" w:hAnsi="Arial" w:cs="Arial"/>
          <w:sz w:val="24"/>
          <w:szCs w:val="24"/>
        </w:rPr>
        <w:t xml:space="preserve"> новой редакции.</w:t>
      </w:r>
    </w:p>
    <w:p w:rsidR="009A0E42" w:rsidRDefault="009A0E42" w:rsidP="009A0E4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новой редакции порядка отражены изменения </w:t>
      </w:r>
      <w:r>
        <w:rPr>
          <w:rFonts w:ascii="Arial" w:hAnsi="Arial" w:cs="Arial"/>
          <w:sz w:val="24"/>
          <w:szCs w:val="24"/>
        </w:rPr>
        <w:t>статуса «Холмский городской округ» на статус Холмский муниципальный округ Сахалинской области, в соответствии с Законом Сахалинской области от 14.11.2024 № 96-ЗО «О статусе и границах муниципальных образований».</w:t>
      </w:r>
    </w:p>
    <w:p w:rsidR="007D1B6C" w:rsidRPr="007D1B6C" w:rsidRDefault="009A0E42" w:rsidP="009A0E4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Также в новой редакции порядка внесены изменения в части наименования «Комитета по управлению имуществом администрации муниципального образования «Холмский городской округ» на «Департамент по управлению муниципальным имуществом и землепользованию администрации Холмского муниципального округа Сахалинской области».</w:t>
      </w:r>
      <w:bookmarkStart w:id="0" w:name="_GoBack"/>
      <w:bookmarkEnd w:id="0"/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Директор Департамента по управлению </w:t>
      </w:r>
      <w:proofErr w:type="gramStart"/>
      <w:r>
        <w:rPr>
          <w:rFonts w:ascii="Arial" w:hAnsi="Arial" w:cs="Arial"/>
          <w:sz w:val="24"/>
          <w:szCs w:val="24"/>
        </w:rPr>
        <w:t>муниципальным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имуществом и землепользованию администрации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:rsidR="0011750A" w:rsidRPr="006A1E89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А. Н. </w:t>
      </w:r>
      <w:proofErr w:type="spellStart"/>
      <w:r>
        <w:rPr>
          <w:rFonts w:ascii="Arial" w:hAnsi="Arial" w:cs="Arial"/>
          <w:sz w:val="24"/>
          <w:szCs w:val="24"/>
        </w:rPr>
        <w:t>Рыбаченко</w:t>
      </w:r>
      <w:proofErr w:type="spellEnd"/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602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1B6C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0E42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0DAE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88</cp:revision>
  <cp:lastPrinted>2025-06-19T05:55:00Z</cp:lastPrinted>
  <dcterms:created xsi:type="dcterms:W3CDTF">2016-04-27T01:54:00Z</dcterms:created>
  <dcterms:modified xsi:type="dcterms:W3CDTF">2025-06-19T05:56:00Z</dcterms:modified>
</cp:coreProperties>
</file>